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様式第２号（第７条関係）</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誓約書・同意書</w:t>
      </w:r>
    </w:p>
    <w:p>
      <w:pPr>
        <w:pStyle w:val="0"/>
        <w:rPr>
          <w:rFonts w:hint="default" w:asciiTheme="minorEastAsia" w:hAnsiTheme="minorEastAsia" w:eastAsiaTheme="minorEastAsia"/>
          <w:color w:val="000000" w:themeColor="text1"/>
        </w:rPr>
      </w:pPr>
    </w:p>
    <w:p>
      <w:pPr>
        <w:pStyle w:val="0"/>
        <w:wordWrap w:val="0"/>
        <w:spacing w:after="96" w:afterLines="20" w:afterAutospacing="0"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以下の内容を確認し、いずれかにチェックをしてください。</w:t>
      </w:r>
    </w:p>
    <w:tbl>
      <w:tblPr>
        <w:tblStyle w:val="34"/>
        <w:tblW w:w="9668" w:type="dxa"/>
        <w:tblInd w:w="-5" w:type="dxa"/>
        <w:tblLayout w:type="fixed"/>
        <w:tblLook w:firstRow="1" w:lastRow="0" w:firstColumn="1" w:lastColumn="0" w:noHBand="0" w:noVBand="1" w:val="04A0"/>
      </w:tblPr>
      <w:tblGrid>
        <w:gridCol w:w="801"/>
        <w:gridCol w:w="802"/>
        <w:gridCol w:w="8065"/>
      </w:tblGrid>
      <w:tr>
        <w:trPr>
          <w:trHeight w:val="400" w:hRule="atLeast"/>
        </w:trPr>
        <w:tc>
          <w:tcPr>
            <w:tcW w:w="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
              <w:jc w:val="center"/>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はい</w:t>
            </w:r>
          </w:p>
        </w:tc>
        <w:tc>
          <w:tcPr>
            <w:tcW w:w="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いいえ</w:t>
            </w:r>
          </w:p>
        </w:tc>
        <w:tc>
          <w:tcPr>
            <w:tcW w:w="80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 w:firstLine="213" w:firstLineChars="100"/>
              <w:jc w:val="center"/>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8"/>
              </w:rPr>
              <w:t>誓約・同意事項</w:t>
            </w:r>
          </w:p>
        </w:tc>
      </w:tr>
      <w:tr>
        <w:trPr>
          <w:trHeight w:val="39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１　申込内容に虚偽はありません。</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２　令和</w:t>
            </w:r>
            <w:r>
              <w:rPr>
                <w:rFonts w:hint="eastAsia" w:asciiTheme="minorEastAsia" w:hAnsiTheme="minorEastAsia" w:eastAsiaTheme="minorEastAsia"/>
                <w:color w:val="000000" w:themeColor="text1"/>
                <w:sz w:val="16"/>
              </w:rPr>
              <w:t>8</w:t>
            </w:r>
            <w:r>
              <w:rPr>
                <w:rFonts w:hint="eastAsia" w:asciiTheme="minorEastAsia" w:hAnsiTheme="minorEastAsia" w:eastAsiaTheme="minorEastAsia"/>
                <w:color w:val="000000" w:themeColor="text1"/>
                <w:sz w:val="16"/>
              </w:rPr>
              <w:t>年</w:t>
            </w:r>
            <w:r>
              <w:rPr>
                <w:rFonts w:hint="eastAsia" w:asciiTheme="minorEastAsia" w:hAnsiTheme="minorEastAsia" w:eastAsiaTheme="minorEastAsia"/>
                <w:color w:val="000000" w:themeColor="text1"/>
                <w:sz w:val="16"/>
              </w:rPr>
              <w:t>1</w:t>
            </w:r>
            <w:r>
              <w:rPr>
                <w:rFonts w:hint="eastAsia" w:asciiTheme="minorEastAsia" w:hAnsiTheme="minorEastAsia" w:eastAsiaTheme="minorEastAsia"/>
                <w:color w:val="000000" w:themeColor="text1"/>
                <w:sz w:val="16"/>
              </w:rPr>
              <w:t>月</w:t>
            </w:r>
            <w:r>
              <w:rPr>
                <w:rFonts w:hint="eastAsia" w:asciiTheme="minorEastAsia" w:hAnsiTheme="minorEastAsia" w:eastAsiaTheme="minorEastAsia"/>
                <w:color w:val="000000" w:themeColor="text1"/>
                <w:sz w:val="16"/>
              </w:rPr>
              <w:t>1</w:t>
            </w:r>
            <w:r>
              <w:rPr>
                <w:rFonts w:hint="eastAsia" w:asciiTheme="minorEastAsia" w:hAnsiTheme="minorEastAsia" w:eastAsiaTheme="minorEastAsia"/>
                <w:color w:val="000000" w:themeColor="text1"/>
                <w:sz w:val="16"/>
              </w:rPr>
              <w:t>日時点において，町内に本店を有しています。（個人事業主の場合は，町内に主たる事業所を有しています。）</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３　令和７年</w:t>
            </w:r>
            <w:r>
              <w:rPr>
                <w:rFonts w:hint="eastAsia" w:asciiTheme="minorEastAsia" w:hAnsiTheme="minorEastAsia" w:eastAsiaTheme="minorEastAsia"/>
                <w:color w:val="000000" w:themeColor="text1"/>
                <w:sz w:val="16"/>
              </w:rPr>
              <w:t>4</w:t>
            </w:r>
            <w:r>
              <w:rPr>
                <w:rFonts w:hint="eastAsia" w:asciiTheme="minorEastAsia" w:hAnsiTheme="minorEastAsia" w:eastAsiaTheme="minorEastAsia"/>
                <w:color w:val="000000" w:themeColor="text1"/>
                <w:sz w:val="16"/>
              </w:rPr>
              <w:t>月から令和</w:t>
            </w:r>
            <w:r>
              <w:rPr>
                <w:rFonts w:hint="eastAsia" w:asciiTheme="minorEastAsia" w:hAnsiTheme="minorEastAsia" w:eastAsiaTheme="minorEastAsia"/>
                <w:color w:val="000000" w:themeColor="text1"/>
                <w:sz w:val="16"/>
              </w:rPr>
              <w:t>8</w:t>
            </w:r>
            <w:r>
              <w:rPr>
                <w:rFonts w:hint="eastAsia" w:asciiTheme="minorEastAsia" w:hAnsiTheme="minorEastAsia" w:eastAsiaTheme="minorEastAsia"/>
                <w:color w:val="000000" w:themeColor="text1"/>
                <w:sz w:val="16"/>
              </w:rPr>
              <w:t>年</w:t>
            </w:r>
            <w:r>
              <w:rPr>
                <w:rFonts w:hint="eastAsia" w:asciiTheme="minorEastAsia" w:hAnsiTheme="minorEastAsia" w:eastAsiaTheme="minorEastAsia"/>
                <w:color w:val="000000" w:themeColor="text1"/>
                <w:sz w:val="16"/>
              </w:rPr>
              <w:t>3</w:t>
            </w:r>
            <w:r>
              <w:rPr>
                <w:rFonts w:hint="eastAsia" w:asciiTheme="minorEastAsia" w:hAnsiTheme="minorEastAsia" w:eastAsiaTheme="minorEastAsia"/>
                <w:color w:val="000000" w:themeColor="text1"/>
                <w:sz w:val="16"/>
              </w:rPr>
              <w:t>月までの期間</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開業等をした月以前の月を除く。</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のうち連続した</w:t>
            </w:r>
            <w:r>
              <w:rPr>
                <w:rFonts w:hint="eastAsia" w:asciiTheme="minorEastAsia" w:hAnsiTheme="minorEastAsia" w:eastAsiaTheme="minorEastAsia"/>
                <w:color w:val="000000" w:themeColor="text1"/>
                <w:sz w:val="16"/>
              </w:rPr>
              <w:t>3</w:t>
            </w:r>
            <w:r>
              <w:rPr>
                <w:rFonts w:hint="eastAsia" w:asciiTheme="minorEastAsia" w:hAnsiTheme="minorEastAsia" w:eastAsiaTheme="minorEastAsia"/>
                <w:color w:val="000000" w:themeColor="text1"/>
                <w:sz w:val="16"/>
              </w:rPr>
              <w:t>か月の光熱費及び燃料費の合計額が</w:t>
            </w:r>
            <w:r>
              <w:rPr>
                <w:rFonts w:hint="eastAsia" w:asciiTheme="minorEastAsia" w:hAnsiTheme="minorEastAsia" w:eastAsiaTheme="minorEastAsia"/>
                <w:color w:val="000000" w:themeColor="text1"/>
                <w:sz w:val="16"/>
              </w:rPr>
              <w:t>10</w:t>
            </w:r>
            <w:r>
              <w:rPr>
                <w:rFonts w:hint="eastAsia" w:asciiTheme="minorEastAsia" w:hAnsiTheme="minorEastAsia" w:eastAsiaTheme="minorEastAsia"/>
                <w:color w:val="000000" w:themeColor="text1"/>
                <w:sz w:val="16"/>
              </w:rPr>
              <w:t>万円以上です。</w:t>
            </w:r>
          </w:p>
        </w:tc>
      </w:tr>
      <w:tr>
        <w:trPr>
          <w:trHeight w:val="396"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４　本交付金の交付後も、引き続き五霞町内で事業継続の意思があります。</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５　納期限の到来した町税（町外に住所がある個人にあっては、住所がある市区町村の市区町村税）を完納しています。</w:t>
            </w:r>
          </w:p>
        </w:tc>
      </w:tr>
      <w:tr>
        <w:trPr>
          <w:trHeight w:val="394"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６　健康保険法その他の医療保険に関する法律の被扶養者ではありません。</w:t>
            </w:r>
          </w:p>
        </w:tc>
      </w:tr>
      <w:tr>
        <w:trPr>
          <w:trHeight w:val="384"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７　法人税法第２条第５号に規定する公共法人ではありません。</w:t>
            </w:r>
          </w:p>
        </w:tc>
      </w:tr>
      <w:tr>
        <w:trPr>
          <w:trHeight w:val="374"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８　宗教上の組織又は団体ではありません。</w:t>
            </w:r>
          </w:p>
        </w:tc>
      </w:tr>
      <w:tr>
        <w:trPr>
          <w:trHeight w:val="364"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right="-2"/>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９　政治団体ではありません。</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10</w:t>
            </w:r>
            <w:r>
              <w:rPr>
                <w:rFonts w:hint="eastAsia" w:asciiTheme="minorEastAsia" w:hAnsiTheme="minorEastAsia" w:eastAsiaTheme="minorEastAsia"/>
                <w:color w:val="000000" w:themeColor="text1"/>
                <w:sz w:val="16"/>
              </w:rPr>
              <w:t>　法人並びにその代表者及び役員又は個人事業主が，五霞町暴力団排除条例</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平成</w:t>
            </w:r>
            <w:r>
              <w:rPr>
                <w:rFonts w:hint="eastAsia" w:asciiTheme="minorEastAsia" w:hAnsiTheme="minorEastAsia" w:eastAsiaTheme="minorEastAsia"/>
                <w:color w:val="000000" w:themeColor="text1"/>
                <w:sz w:val="16"/>
              </w:rPr>
              <w:t>23</w:t>
            </w:r>
            <w:r>
              <w:rPr>
                <w:rFonts w:hint="eastAsia" w:asciiTheme="minorEastAsia" w:hAnsiTheme="minorEastAsia" w:eastAsiaTheme="minorEastAsia"/>
                <w:color w:val="000000" w:themeColor="text1"/>
                <w:sz w:val="16"/>
              </w:rPr>
              <w:t>年五霞町条例第</w:t>
            </w:r>
            <w:r>
              <w:rPr>
                <w:rFonts w:hint="eastAsia" w:asciiTheme="minorEastAsia" w:hAnsiTheme="minorEastAsia" w:eastAsiaTheme="minorEastAsia"/>
                <w:color w:val="000000" w:themeColor="text1"/>
                <w:sz w:val="16"/>
              </w:rPr>
              <w:t>18</w:t>
            </w:r>
            <w:r>
              <w:rPr>
                <w:rFonts w:hint="eastAsia" w:asciiTheme="minorEastAsia" w:hAnsiTheme="minorEastAsia" w:eastAsiaTheme="minorEastAsia"/>
                <w:color w:val="000000" w:themeColor="text1"/>
                <w:sz w:val="16"/>
              </w:rPr>
              <w:t>号</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第</w:t>
            </w:r>
            <w:r>
              <w:rPr>
                <w:rFonts w:hint="eastAsia" w:asciiTheme="minorEastAsia" w:hAnsiTheme="minorEastAsia" w:eastAsiaTheme="minorEastAsia"/>
                <w:color w:val="000000" w:themeColor="text1"/>
                <w:sz w:val="16"/>
              </w:rPr>
              <w:t>2</w:t>
            </w:r>
            <w:r>
              <w:rPr>
                <w:rFonts w:hint="eastAsia" w:asciiTheme="minorEastAsia" w:hAnsiTheme="minorEastAsia" w:eastAsiaTheme="minorEastAsia"/>
                <w:color w:val="000000" w:themeColor="text1"/>
                <w:sz w:val="16"/>
              </w:rPr>
              <w:t>条第</w:t>
            </w:r>
            <w:r>
              <w:rPr>
                <w:rFonts w:hint="eastAsia" w:asciiTheme="minorEastAsia" w:hAnsiTheme="minorEastAsia" w:eastAsiaTheme="minorEastAsia"/>
                <w:color w:val="000000" w:themeColor="text1"/>
                <w:sz w:val="16"/>
              </w:rPr>
              <w:t>1</w:t>
            </w:r>
            <w:r>
              <w:rPr>
                <w:rFonts w:hint="eastAsia" w:asciiTheme="minorEastAsia" w:hAnsiTheme="minorEastAsia" w:eastAsiaTheme="minorEastAsia"/>
                <w:color w:val="000000" w:themeColor="text1"/>
                <w:sz w:val="16"/>
              </w:rPr>
              <w:t>号から第</w:t>
            </w:r>
            <w:r>
              <w:rPr>
                <w:rFonts w:hint="eastAsia" w:asciiTheme="minorEastAsia" w:hAnsiTheme="minorEastAsia" w:eastAsiaTheme="minorEastAsia"/>
                <w:color w:val="000000" w:themeColor="text1"/>
                <w:sz w:val="16"/>
              </w:rPr>
              <w:t>3</w:t>
            </w:r>
            <w:r>
              <w:rPr>
                <w:rFonts w:hint="eastAsia" w:asciiTheme="minorEastAsia" w:hAnsiTheme="minorEastAsia" w:eastAsiaTheme="minorEastAsia"/>
                <w:color w:val="000000" w:themeColor="text1"/>
                <w:sz w:val="16"/>
              </w:rPr>
              <w:t>号までのいずれにも該当しません。</w:t>
            </w:r>
          </w:p>
        </w:tc>
      </w:tr>
      <w:tr>
        <w:trPr>
          <w:trHeight w:val="362"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11</w:t>
            </w:r>
            <w:r>
              <w:rPr>
                <w:rFonts w:hint="eastAsia" w:asciiTheme="minorEastAsia" w:hAnsiTheme="minorEastAsia" w:eastAsiaTheme="minorEastAsia"/>
                <w:color w:val="000000" w:themeColor="text1"/>
                <w:sz w:val="16"/>
              </w:rPr>
              <w:t>　破産法の規定による破産手続開始の決定を受けた者ではありません。</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12</w:t>
            </w:r>
            <w:r>
              <w:rPr>
                <w:rFonts w:hint="eastAsia" w:asciiTheme="minorEastAsia" w:hAnsiTheme="minorEastAsia" w:eastAsiaTheme="minorEastAsia"/>
                <w:color w:val="000000" w:themeColor="text1"/>
                <w:sz w:val="16"/>
              </w:rPr>
              <w:t>　町が実施する五霞町介護施設，障害者施設，保育施設及び医療機関等物価高騰対応重点支援地方創生臨時交付金と重複していないことを五霞町が確認することについて、同意します。</w:t>
            </w:r>
          </w:p>
        </w:tc>
      </w:tr>
      <w:tr>
        <w:trPr>
          <w:trHeight w:val="36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13</w:t>
            </w:r>
            <w:r>
              <w:rPr>
                <w:rFonts w:hint="eastAsia" w:asciiTheme="minorEastAsia" w:hAnsiTheme="minorEastAsia" w:eastAsiaTheme="minorEastAsia"/>
                <w:color w:val="000000" w:themeColor="text1"/>
                <w:sz w:val="16"/>
              </w:rPr>
              <w:t>　本交付金の審査に当たり、必要な調査及び追加資料の提出に同意します。</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14</w:t>
            </w:r>
            <w:r>
              <w:rPr>
                <w:rFonts w:hint="eastAsia" w:asciiTheme="minorEastAsia" w:hAnsiTheme="minorEastAsia" w:eastAsiaTheme="minorEastAsia"/>
                <w:color w:val="000000" w:themeColor="text1"/>
                <w:sz w:val="16"/>
              </w:rPr>
              <w:t>　申込書の不備その他申込者の責に帰すべき事由により令和</w:t>
            </w:r>
            <w:r>
              <w:rPr>
                <w:rFonts w:hint="eastAsia" w:asciiTheme="minorEastAsia" w:hAnsiTheme="minorEastAsia" w:eastAsiaTheme="minorEastAsia"/>
                <w:color w:val="000000" w:themeColor="text1"/>
                <w:sz w:val="16"/>
              </w:rPr>
              <w:t>8</w:t>
            </w:r>
            <w:r>
              <w:rPr>
                <w:rFonts w:hint="eastAsia" w:asciiTheme="minorEastAsia" w:hAnsiTheme="minorEastAsia" w:eastAsiaTheme="minorEastAsia"/>
                <w:color w:val="000000" w:themeColor="text1"/>
                <w:sz w:val="16"/>
              </w:rPr>
              <w:t>年</w:t>
            </w:r>
            <w:r>
              <w:rPr>
                <w:rFonts w:hint="eastAsia" w:asciiTheme="minorEastAsia" w:hAnsiTheme="minorEastAsia" w:eastAsiaTheme="minorEastAsia"/>
                <w:color w:val="000000" w:themeColor="text1"/>
                <w:sz w:val="16"/>
              </w:rPr>
              <w:t>10</w:t>
            </w:r>
            <w:r>
              <w:rPr>
                <w:rFonts w:hint="eastAsia" w:asciiTheme="minorEastAsia" w:hAnsiTheme="minorEastAsia" w:eastAsiaTheme="minorEastAsia"/>
                <w:color w:val="000000" w:themeColor="text1"/>
                <w:sz w:val="16"/>
              </w:rPr>
              <w:t>月</w:t>
            </w:r>
            <w:r>
              <w:rPr>
                <w:rFonts w:hint="eastAsia" w:asciiTheme="minorEastAsia" w:hAnsiTheme="minorEastAsia" w:eastAsiaTheme="minorEastAsia"/>
                <w:color w:val="000000" w:themeColor="text1"/>
                <w:sz w:val="16"/>
              </w:rPr>
              <w:t>31</w:t>
            </w:r>
            <w:r>
              <w:rPr>
                <w:rFonts w:hint="eastAsia" w:asciiTheme="minorEastAsia" w:hAnsiTheme="minorEastAsia" w:eastAsiaTheme="minorEastAsia"/>
                <w:color w:val="000000" w:themeColor="text1"/>
                <w:sz w:val="16"/>
              </w:rPr>
              <w:t>日までに交付金の交付が</w:t>
            </w:r>
            <w:bookmarkStart w:id="0" w:name="_GoBack"/>
            <w:bookmarkEnd w:id="0"/>
            <w:r>
              <w:rPr>
                <w:rFonts w:hint="eastAsia" w:asciiTheme="minorEastAsia" w:hAnsiTheme="minorEastAsia" w:eastAsiaTheme="minorEastAsia"/>
                <w:color w:val="000000" w:themeColor="text1"/>
                <w:sz w:val="16"/>
              </w:rPr>
              <w:t>できない場合には、町長は当該申込みが取り下げられたものとみなすことについて、同意します。</w:t>
            </w:r>
          </w:p>
        </w:tc>
      </w:tr>
      <w:tr>
        <w:trPr>
          <w:trHeight w:val="720" w:hRule="atLeast"/>
        </w:trPr>
        <w:tc>
          <w:tcPr>
            <w:tcW w:w="80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15</w:t>
            </w:r>
            <w:r>
              <w:rPr>
                <w:rFonts w:hint="eastAsia" w:asciiTheme="minorEastAsia" w:hAnsiTheme="minorEastAsia" w:eastAsiaTheme="minorEastAsia"/>
                <w:color w:val="000000" w:themeColor="text1"/>
                <w:sz w:val="16"/>
              </w:rPr>
              <w:t>　本交付金の審査に当たり、上記に係る事項を証明すべき事実を町長が公簿等により確認することについて、同意します。</w:t>
            </w:r>
          </w:p>
        </w:tc>
      </w:tr>
      <w:tr>
        <w:trPr>
          <w:trHeight w:val="720" w:hRule="atLeast"/>
        </w:trPr>
        <w:tc>
          <w:tcPr>
            <w:tcW w:w="80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right="-2"/>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p>
        </w:tc>
        <w:tc>
          <w:tcPr>
            <w:tcW w:w="806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193" w:right="-2" w:hanging="193" w:hanging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16</w:t>
            </w:r>
            <w:r>
              <w:rPr>
                <w:rFonts w:hint="eastAsia" w:asciiTheme="minorEastAsia" w:hAnsiTheme="minorEastAsia" w:eastAsiaTheme="minorEastAsia"/>
                <w:color w:val="000000" w:themeColor="text1"/>
                <w:sz w:val="16"/>
              </w:rPr>
              <w:t>　交付要件に該当しない事実が判明した場合は、交付決定の取消し及び交付金の返還に応じます。</w:t>
            </w:r>
          </w:p>
        </w:tc>
      </w:tr>
    </w:tbl>
    <w:p>
      <w:pPr>
        <w:pStyle w:val="0"/>
        <w:wordWrap w:val="0"/>
        <w:spacing w:line="100" w:lineRule="exact"/>
        <w:ind w:firstLine="243" w:firstLineChars="100"/>
        <w:rPr>
          <w:rFonts w:hint="default" w:asciiTheme="minorEastAsia" w:hAnsiTheme="minorEastAsia" w:eastAsiaTheme="minorEastAsia"/>
          <w:color w:val="000000" w:themeColor="text1"/>
          <w:sz w:val="21"/>
        </w:rPr>
      </w:pPr>
    </w:p>
    <w:p>
      <w:pPr>
        <w:pStyle w:val="0"/>
        <w:wordWrap w:val="0"/>
        <w:spacing w:line="200" w:lineRule="exact"/>
        <w:ind w:firstLine="193" w:firstLine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上記事項に誓約・同意いたします。</w:t>
      </w:r>
    </w:p>
    <w:p>
      <w:pPr>
        <w:pStyle w:val="0"/>
        <w:wordWrap w:val="0"/>
        <w:spacing w:line="300" w:lineRule="exact"/>
        <w:ind w:firstLine="193" w:firstLine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誓約した内容と事実が相違する場合は、本交付金が受けられないことになっても異議はありません。</w:t>
      </w:r>
    </w:p>
    <w:p>
      <w:pPr>
        <w:pStyle w:val="0"/>
        <w:wordWrap w:val="0"/>
        <w:spacing w:line="300" w:lineRule="exact"/>
        <w:ind w:firstLine="193" w:firstLineChars="100"/>
        <w:rPr>
          <w:rFonts w:hint="default" w:asciiTheme="minorEastAsia" w:hAnsiTheme="minorEastAsia" w:eastAsiaTheme="minorEastAsia"/>
          <w:color w:val="000000" w:themeColor="text1"/>
          <w:sz w:val="16"/>
        </w:rPr>
      </w:pPr>
      <w:r>
        <w:rPr>
          <w:rFonts w:hint="eastAsia" w:asciiTheme="minorEastAsia" w:hAnsiTheme="minorEastAsia" w:eastAsiaTheme="minorEastAsia"/>
          <w:color w:val="000000" w:themeColor="text1"/>
          <w:sz w:val="16"/>
        </w:rPr>
        <w:t>また、これにより生じた損害については、当方が全責任を負うものとします。</w:t>
      </w:r>
    </w:p>
    <w:p>
      <w:pPr>
        <w:pStyle w:val="0"/>
        <w:wordWrap w:val="0"/>
        <w:spacing w:line="300" w:lineRule="exact"/>
        <w:ind w:firstLine="193" w:firstLineChars="100"/>
        <w:rPr>
          <w:rFonts w:hint="default" w:asciiTheme="minorEastAsia" w:hAnsiTheme="minorEastAsia" w:eastAsiaTheme="minorEastAsia"/>
          <w:color w:val="000000" w:themeColor="text1"/>
          <w:sz w:val="16"/>
        </w:rPr>
      </w:pPr>
    </w:p>
    <w:p>
      <w:pPr>
        <w:pStyle w:val="0"/>
        <w:ind w:right="-2"/>
        <w:jc w:val="right"/>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　　年　　月　　日</w:t>
      </w:r>
    </w:p>
    <w:p>
      <w:pPr>
        <w:pStyle w:val="0"/>
        <w:spacing w:line="200" w:lineRule="exact"/>
        <w:ind w:left="213" w:hanging="213" w:hangingChars="1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（あて先）五霞町長</w:t>
      </w:r>
    </w:p>
    <w:p>
      <w:pPr>
        <w:pStyle w:val="0"/>
        <w:wordWrap w:val="0"/>
        <w:spacing w:line="340" w:lineRule="exact"/>
        <w:ind w:firstLine="2978" w:firstLineChars="14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（申込者）所在地（事業所）</w:t>
      </w:r>
    </w:p>
    <w:p>
      <w:pPr>
        <w:pStyle w:val="0"/>
        <w:wordWrap w:val="0"/>
        <w:spacing w:line="340" w:lineRule="exact"/>
        <w:ind w:firstLine="4041" w:firstLineChars="19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名称（屋号）</w:t>
      </w:r>
    </w:p>
    <w:p>
      <w:pPr>
        <w:pStyle w:val="0"/>
        <w:wordWrap w:val="0"/>
        <w:spacing w:line="340" w:lineRule="exact"/>
        <w:ind w:firstLine="4041" w:firstLineChars="1900"/>
        <w:rPr>
          <w:rFonts w:hint="default" w:asciiTheme="minorEastAsia" w:hAnsiTheme="minorEastAsia" w:eastAsiaTheme="minorEastAsia"/>
          <w:color w:val="000000" w:themeColor="text1"/>
          <w:sz w:val="18"/>
        </w:rPr>
      </w:pPr>
      <w:r>
        <w:rPr>
          <w:rFonts w:hint="eastAsia" w:asciiTheme="minorEastAsia" w:hAnsiTheme="minorEastAsia" w:eastAsiaTheme="minorEastAsia"/>
          <w:color w:val="000000" w:themeColor="text1"/>
          <w:sz w:val="18"/>
        </w:rPr>
        <w:t>役職名・氏名（自署）　　　　　　　　　　　　印</w:t>
      </w:r>
    </w:p>
    <w:sectPr>
      <w:headerReference r:id="rId6" w:type="even"/>
      <w:headerReference r:id="rId5" w:type="first"/>
      <w:pgSz w:w="11906" w:h="16838"/>
      <w:pgMar w:top="851" w:right="1418" w:bottom="851" w:left="1418" w:header="851" w:footer="992" w:gutter="0"/>
      <w:cols w:space="720"/>
      <w:textDirection w:val="lrTb"/>
      <w:docGrid w:type="linesAndChars" w:linePitch="492" w:charSpace="66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mso-position-vertical:center;mso-position-vertical-relative:margin;mso-position-horizontal:center;mso-position-horizontal-relative:margin;position:absolute;height:211.8pt;width:423.6pt;z-index:-503316478;rotation:315;" o:spid="_x0000_s2050" o:allowincell="f" filled="t" fillcolor="#00ccff" stroked="f" o:spt="136" type="#_x0000_t136">
          <v:fill opacity="32768f"/>
          <v:textbox style="layout-flow:horizontal;"/>
          <v:textpath style="v-text-reverse:t;font-size:1pt;font-family:&quot;ＭＳ 明朝&quot;;" on="t" fitshape="t" string="原本"/>
          <v:imagedata o:title=""/>
          <o:lock v:ext="edit" text="t" shapetype="t"/>
          <w10:wrap type="none" anchorx="margin" anchory="margin"/>
        </v:shape>
      </w:pic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mso-position-vertical:center;mso-position-vertical-relative:margin;mso-position-horizontal:center;mso-position-horizontal-relative:margin;position:absolute;height:211.8pt;width:423.6pt;z-index:-503316477;rotation:315;" o:spid="_x0000_s2049" o:allowincell="f" filled="t" fillcolor="#00ccff" stroked="f" o:spt="136" type="#_x0000_t136">
          <v:fill opacity="32768f"/>
          <v:textbox style="layout-flow:horizontal;"/>
          <v:textpath style="v-text-reverse:t;font-size:1pt;font-family:&quot;ＭＳ 明朝&quot;;" on="t" fitshape="t" string="原本"/>
          <v:imagedata o:title=""/>
          <o:lock v:ext="edit" text="t" shapetype="t"/>
          <w10:wrap type="none" anchorx="margin" anchory="margin"/>
        </v:shape>
      </w:pic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7"/>
  <w:drawingGridVerticalSpacing w:val="2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2"/>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eastAsia="ＭＳ 明朝"/>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eastAsia="ＭＳ 明朝"/>
      <w:b w:val="1"/>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List Paragraph"/>
    <w:basedOn w:val="0"/>
    <w:next w:val="30"/>
    <w:link w:val="0"/>
    <w:uiPriority w:val="0"/>
    <w:qFormat/>
    <w:pPr>
      <w:ind w:left="840" w:leftChars="400"/>
    </w:p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4894</TotalTime>
  <Pages>1</Pages>
  <Words>8</Words>
  <Characters>1054</Characters>
  <Application>JUST Note</Application>
  <Lines>77</Lines>
  <Paragraphs>63</Paragraphs>
  <Company>市川市</Company>
  <CharactersWithSpaces>1090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ichikawa2012</dc:creator>
  <cp:lastModifiedBy>大関 昇</cp:lastModifiedBy>
  <cp:lastPrinted>2026-01-08T08:46:08Z</cp:lastPrinted>
  <dcterms:created xsi:type="dcterms:W3CDTF">2024-04-05T02:27:00Z</dcterms:created>
  <dcterms:modified xsi:type="dcterms:W3CDTF">2026-01-12T23:29:43Z</dcterms:modified>
  <cp:revision>662</cp:revision>
</cp:coreProperties>
</file>